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A" w:rsidRPr="00D44C95" w:rsidRDefault="00CE327A" w:rsidP="00CE327A">
      <w:pPr>
        <w:shd w:val="clear" w:color="auto" w:fill="FFFFFF"/>
        <w:spacing w:after="225"/>
        <w:rPr>
          <w:b/>
          <w:bCs/>
          <w:caps w:val="0"/>
          <w:sz w:val="24"/>
          <w:szCs w:val="24"/>
        </w:rPr>
      </w:pPr>
      <w:r w:rsidRPr="00D44C95">
        <w:rPr>
          <w:b/>
          <w:bCs/>
          <w:caps w:val="0"/>
          <w:sz w:val="24"/>
          <w:szCs w:val="24"/>
        </w:rPr>
        <w:t xml:space="preserve">Характеристика образовательных программ, реализуемых в </w:t>
      </w:r>
      <w:r w:rsidR="00D44C95">
        <w:rPr>
          <w:b/>
          <w:bCs/>
          <w:caps w:val="0"/>
          <w:sz w:val="24"/>
          <w:szCs w:val="24"/>
        </w:rPr>
        <w:t xml:space="preserve">МКОУ «СОШ с. </w:t>
      </w:r>
      <w:proofErr w:type="spellStart"/>
      <w:r w:rsidR="00D44C95">
        <w:rPr>
          <w:b/>
          <w:bCs/>
          <w:caps w:val="0"/>
          <w:sz w:val="24"/>
          <w:szCs w:val="24"/>
        </w:rPr>
        <w:t>Сафаровка</w:t>
      </w:r>
      <w:proofErr w:type="spellEnd"/>
      <w:r w:rsidR="00D44C95">
        <w:rPr>
          <w:b/>
          <w:bCs/>
          <w:caps w:val="0"/>
          <w:sz w:val="24"/>
          <w:szCs w:val="24"/>
        </w:rPr>
        <w:t>»</w:t>
      </w:r>
    </w:p>
    <w:tbl>
      <w:tblPr>
        <w:tblW w:w="10576" w:type="dxa"/>
        <w:jc w:val="center"/>
        <w:tblInd w:w="-741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24"/>
        <w:gridCol w:w="2025"/>
        <w:gridCol w:w="2395"/>
        <w:gridCol w:w="32"/>
      </w:tblGrid>
      <w:tr w:rsidR="00CE327A" w:rsidRPr="00D44C95" w:rsidTr="00846797">
        <w:trPr>
          <w:gridAfter w:val="1"/>
          <w:wAfter w:w="32" w:type="dxa"/>
          <w:trHeight w:val="681"/>
          <w:jc w:val="center"/>
        </w:trPr>
        <w:tc>
          <w:tcPr>
            <w:tcW w:w="61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Название программы</w:t>
            </w:r>
          </w:p>
        </w:tc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D44C95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Содержательно-целевая направленность общеобразовательных программ различного вида</w:t>
            </w:r>
          </w:p>
        </w:tc>
      </w:tr>
      <w:tr w:rsidR="00CE327A" w:rsidRPr="00D44C95" w:rsidTr="00846797">
        <w:trPr>
          <w:gridAfter w:val="1"/>
          <w:wAfter w:w="32" w:type="dxa"/>
          <w:trHeight w:val="1731"/>
          <w:jc w:val="center"/>
        </w:trPr>
        <w:tc>
          <w:tcPr>
            <w:tcW w:w="61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27A" w:rsidRPr="00D44C95" w:rsidRDefault="00CE327A" w:rsidP="00CE327A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Наличие в образовательном учреждении (указание, в каких именно классах реализуются)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Планируемые уровни подготовки </w:t>
            </w:r>
            <w:proofErr w:type="gramStart"/>
            <w:r w:rsidRPr="00D44C95">
              <w:rPr>
                <w:caps w:val="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для нач</w:t>
            </w:r>
            <w:r w:rsidR="00D44C95">
              <w:rPr>
                <w:caps w:val="0"/>
                <w:sz w:val="20"/>
                <w:szCs w:val="20"/>
              </w:rPr>
              <w:t>альной школы, изд. «Начальная школа 21 века» под редакцией Н.Ф.Виноградовой, Изд. «</w:t>
            </w:r>
            <w:proofErr w:type="spellStart"/>
            <w:r w:rsidR="00D44C95">
              <w:rPr>
                <w:caps w:val="0"/>
                <w:sz w:val="20"/>
                <w:szCs w:val="20"/>
              </w:rPr>
              <w:t>Вентан</w:t>
            </w:r>
            <w:proofErr w:type="gramStart"/>
            <w:r w:rsidR="00D44C95">
              <w:rPr>
                <w:caps w:val="0"/>
                <w:sz w:val="20"/>
                <w:szCs w:val="20"/>
              </w:rPr>
              <w:t>а</w:t>
            </w:r>
            <w:proofErr w:type="spellEnd"/>
            <w:r w:rsidR="00D44C95">
              <w:rPr>
                <w:caps w:val="0"/>
                <w:sz w:val="20"/>
                <w:szCs w:val="20"/>
              </w:rPr>
              <w:t>-</w:t>
            </w:r>
            <w:proofErr w:type="gramEnd"/>
            <w:r w:rsidR="00D44C95">
              <w:rPr>
                <w:caps w:val="0"/>
                <w:sz w:val="20"/>
                <w:szCs w:val="20"/>
              </w:rPr>
              <w:t xml:space="preserve"> Граф</w:t>
            </w:r>
            <w:r w:rsidRPr="00D44C95">
              <w:rPr>
                <w:caps w:val="0"/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D44C95" w:rsidP="00D44C95">
            <w:pPr>
              <w:spacing w:before="225" w:after="22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             </w:t>
            </w:r>
            <w:r w:rsidR="00CE327A" w:rsidRPr="00D44C95">
              <w:rPr>
                <w:caps w:val="0"/>
                <w:sz w:val="20"/>
                <w:szCs w:val="20"/>
              </w:rPr>
              <w:t>1-4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trHeight w:val="1647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по русскому языку для общеобразовательных</w:t>
            </w:r>
            <w:r w:rsidR="00D44C95">
              <w:rPr>
                <w:caps w:val="0"/>
                <w:sz w:val="20"/>
                <w:szCs w:val="20"/>
              </w:rPr>
              <w:t xml:space="preserve"> учреждений, изд-во «Дрофа» (автор </w:t>
            </w:r>
            <w:proofErr w:type="spellStart"/>
            <w:r w:rsidR="00D44C95">
              <w:rPr>
                <w:caps w:val="0"/>
                <w:sz w:val="20"/>
                <w:szCs w:val="20"/>
              </w:rPr>
              <w:t>Бабайцева</w:t>
            </w:r>
            <w:proofErr w:type="spellEnd"/>
            <w:r w:rsidR="00D44C95">
              <w:rPr>
                <w:caps w:val="0"/>
                <w:sz w:val="20"/>
                <w:szCs w:val="20"/>
              </w:rPr>
              <w:t xml:space="preserve">, </w:t>
            </w:r>
            <w:proofErr w:type="spellStart"/>
            <w:r w:rsidR="00D44C95">
              <w:rPr>
                <w:caps w:val="0"/>
                <w:sz w:val="20"/>
                <w:szCs w:val="20"/>
              </w:rPr>
              <w:t>Чеснокова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>)</w:t>
            </w:r>
          </w:p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Программа по русскому языку для 10</w:t>
            </w:r>
            <w:r w:rsidR="00D44C95">
              <w:rPr>
                <w:caps w:val="0"/>
                <w:sz w:val="20"/>
                <w:szCs w:val="20"/>
              </w:rPr>
              <w:t xml:space="preserve">- 11 класса (автор Власенков, </w:t>
            </w:r>
            <w:proofErr w:type="spellStart"/>
            <w:r w:rsidR="00D44C95">
              <w:rPr>
                <w:caps w:val="0"/>
                <w:sz w:val="20"/>
                <w:szCs w:val="20"/>
              </w:rPr>
              <w:t>Рыбчинкова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5-9</w:t>
            </w:r>
          </w:p>
          <w:p w:rsidR="00CE327A" w:rsidRPr="00D44C95" w:rsidRDefault="00CE327A" w:rsidP="00D44C95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  10-11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D44C95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  <w:p w:rsidR="00CE327A" w:rsidRPr="00D44C95" w:rsidRDefault="00CE327A" w:rsidP="00D44C95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 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Программа по литературе  для основной школы</w:t>
            </w:r>
          </w:p>
          <w:p w:rsidR="00CE327A" w:rsidRPr="00D44C95" w:rsidRDefault="00D44C95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 ( В.Я.Коровина</w:t>
            </w:r>
            <w:r w:rsidR="00CE327A" w:rsidRPr="00D44C95">
              <w:rPr>
                <w:caps w:val="0"/>
                <w:sz w:val="20"/>
                <w:szCs w:val="20"/>
              </w:rPr>
              <w:t>.)</w:t>
            </w:r>
            <w:r>
              <w:rPr>
                <w:caps w:val="0"/>
                <w:sz w:val="20"/>
                <w:szCs w:val="20"/>
              </w:rPr>
              <w:t xml:space="preserve"> Просвещение</w:t>
            </w:r>
          </w:p>
          <w:p w:rsidR="00CE327A" w:rsidRPr="00D44C95" w:rsidRDefault="00D44C95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  П</w:t>
            </w:r>
            <w:r w:rsidR="00CE327A" w:rsidRPr="00D44C95">
              <w:rPr>
                <w:caps w:val="0"/>
                <w:sz w:val="20"/>
                <w:szCs w:val="20"/>
              </w:rPr>
              <w:t>рограмма</w:t>
            </w:r>
            <w:r w:rsidR="00946E48">
              <w:rPr>
                <w:caps w:val="0"/>
                <w:sz w:val="20"/>
                <w:szCs w:val="20"/>
              </w:rPr>
              <w:t xml:space="preserve"> по литературе (автор Журавлева</w:t>
            </w:r>
            <w:r>
              <w:rPr>
                <w:caps w:val="0"/>
                <w:sz w:val="20"/>
                <w:szCs w:val="20"/>
              </w:rPr>
              <w:t>, Лебедева),  «Просвещение</w:t>
            </w:r>
            <w:r w:rsidR="00CE327A" w:rsidRPr="00D44C95">
              <w:rPr>
                <w:caps w:val="0"/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D44C95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5-9</w:t>
            </w:r>
          </w:p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 </w:t>
            </w:r>
          </w:p>
          <w:p w:rsidR="00CE327A" w:rsidRPr="00D44C95" w:rsidRDefault="00D44C95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10- 11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 </w:t>
            </w:r>
          </w:p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946E48" w:rsidRPr="00D44C95" w:rsidTr="00846797">
        <w:trPr>
          <w:trHeight w:val="2730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E48" w:rsidRPr="00D44C95" w:rsidRDefault="00946E48" w:rsidP="00946E48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Программы по географии под редакцией </w:t>
            </w:r>
            <w:r>
              <w:rPr>
                <w:caps w:val="0"/>
                <w:sz w:val="20"/>
                <w:szCs w:val="20"/>
              </w:rPr>
              <w:t xml:space="preserve"> Климанова– </w:t>
            </w:r>
            <w:proofErr w:type="gramStart"/>
            <w:r>
              <w:rPr>
                <w:caps w:val="0"/>
                <w:sz w:val="20"/>
                <w:szCs w:val="20"/>
              </w:rPr>
              <w:t>Др</w:t>
            </w:r>
            <w:proofErr w:type="gramEnd"/>
            <w:r>
              <w:rPr>
                <w:caps w:val="0"/>
                <w:sz w:val="20"/>
                <w:szCs w:val="20"/>
              </w:rPr>
              <w:t>офа</w:t>
            </w:r>
          </w:p>
          <w:p w:rsidR="00946E48" w:rsidRPr="00D44C95" w:rsidRDefault="00946E48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proofErr w:type="spellStart"/>
            <w:r w:rsidRPr="00D44C95">
              <w:rPr>
                <w:caps w:val="0"/>
                <w:sz w:val="20"/>
                <w:szCs w:val="20"/>
              </w:rPr>
              <w:t>В.А.Коринская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 xml:space="preserve">,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И.В.Душина</w:t>
            </w:r>
            <w:proofErr w:type="spellEnd"/>
            <w:r>
              <w:rPr>
                <w:caps w:val="0"/>
                <w:sz w:val="20"/>
                <w:szCs w:val="20"/>
              </w:rPr>
              <w:t xml:space="preserve"> – Просвещение.</w:t>
            </w:r>
          </w:p>
          <w:p w:rsidR="00946E48" w:rsidRPr="00D44C95" w:rsidRDefault="00946E48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Программа под редакцией </w:t>
            </w:r>
            <w:r>
              <w:rPr>
                <w:caps w:val="0"/>
                <w:sz w:val="20"/>
                <w:szCs w:val="20"/>
              </w:rPr>
              <w:t>Раковской - Просвещение</w:t>
            </w:r>
          </w:p>
          <w:p w:rsidR="00946E48" w:rsidRPr="00D44C95" w:rsidRDefault="00946E48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Программа под ред.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Максаковского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 xml:space="preserve"> изд. Просвещение.</w:t>
            </w:r>
          </w:p>
          <w:p w:rsidR="00946E48" w:rsidRPr="00D44C95" w:rsidRDefault="00946E48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Программа под редакцией А.И.Алексеева.  География России. Хозяйство и географические районы. 9 класс – М: Дрофа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E48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6- 11</w:t>
            </w:r>
          </w:p>
          <w:p w:rsidR="00946E48" w:rsidRPr="00D44C95" w:rsidRDefault="00946E48" w:rsidP="00946E48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946E48" w:rsidRPr="00D44C95" w:rsidRDefault="00946E48" w:rsidP="00946E48">
            <w:pPr>
              <w:spacing w:before="225" w:after="225"/>
              <w:ind w:left="360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  <w:p w:rsidR="00946E48" w:rsidRPr="00D44C95" w:rsidRDefault="00946E48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</w:p>
        </w:tc>
      </w:tr>
      <w:tr w:rsidR="00846797" w:rsidRPr="00D44C95" w:rsidTr="004A46FC">
        <w:trPr>
          <w:gridAfter w:val="1"/>
          <w:wAfter w:w="32" w:type="dxa"/>
          <w:jc w:val="center"/>
        </w:trPr>
        <w:tc>
          <w:tcPr>
            <w:tcW w:w="61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Программы по математике для общеобразовательных учреждений, Изд.  «Мнемозина» (авт.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Н.Я.Виленкин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>)</w:t>
            </w:r>
          </w:p>
          <w:p w:rsidR="00846797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по алгебре для общеобразовательных учреждений, Изд.  «Мнемозина» (авт. Ю.Н.Макарычев)</w:t>
            </w:r>
          </w:p>
          <w:p w:rsidR="00846797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по алгебре для общеобразовательных учреждений, Изд.  «</w:t>
            </w:r>
            <w:r>
              <w:rPr>
                <w:caps w:val="0"/>
                <w:sz w:val="20"/>
                <w:szCs w:val="20"/>
              </w:rPr>
              <w:t>Просвещение» (авт. Макарычев</w:t>
            </w:r>
            <w:r w:rsidRPr="00D44C95">
              <w:rPr>
                <w:caps w:val="0"/>
                <w:sz w:val="20"/>
                <w:szCs w:val="20"/>
              </w:rPr>
              <w:t>)</w:t>
            </w:r>
          </w:p>
          <w:p w:rsidR="00846797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lastRenderedPageBreak/>
              <w:t>Программы по алгебре и началам анализа для общеобразователь</w:t>
            </w:r>
            <w:r>
              <w:rPr>
                <w:caps w:val="0"/>
                <w:sz w:val="20"/>
                <w:szCs w:val="20"/>
              </w:rPr>
              <w:t>ных учреждений, Изд. «Просвещение</w:t>
            </w:r>
            <w:r w:rsidRPr="00D44C95">
              <w:rPr>
                <w:caps w:val="0"/>
                <w:sz w:val="20"/>
                <w:szCs w:val="20"/>
              </w:rPr>
              <w:t>» (авт. А.Г.Мордкович)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lastRenderedPageBreak/>
              <w:t>5-6</w:t>
            </w:r>
          </w:p>
        </w:tc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Default="00846797" w:rsidP="00846797">
            <w:pPr>
              <w:spacing w:before="225" w:after="225"/>
              <w:rPr>
                <w:caps w:val="0"/>
                <w:sz w:val="20"/>
                <w:szCs w:val="20"/>
              </w:rPr>
            </w:pPr>
          </w:p>
          <w:p w:rsidR="00846797" w:rsidRPr="00D44C95" w:rsidRDefault="00846797" w:rsidP="00846797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  <w:p w:rsidR="00846797" w:rsidRPr="00D44C95" w:rsidRDefault="00846797" w:rsidP="00846797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</w:p>
        </w:tc>
      </w:tr>
      <w:tr w:rsidR="00846797" w:rsidRPr="00D44C95" w:rsidTr="004A46FC">
        <w:trPr>
          <w:gridAfter w:val="1"/>
          <w:wAfter w:w="32" w:type="dxa"/>
          <w:jc w:val="center"/>
        </w:trPr>
        <w:tc>
          <w:tcPr>
            <w:tcW w:w="61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7-8</w:t>
            </w:r>
          </w:p>
        </w:tc>
        <w:tc>
          <w:tcPr>
            <w:tcW w:w="239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</w:p>
        </w:tc>
      </w:tr>
      <w:tr w:rsidR="00846797" w:rsidRPr="00D44C95" w:rsidTr="004A46FC">
        <w:trPr>
          <w:gridAfter w:val="1"/>
          <w:wAfter w:w="32" w:type="dxa"/>
          <w:jc w:val="center"/>
        </w:trPr>
        <w:tc>
          <w:tcPr>
            <w:tcW w:w="612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9</w:t>
            </w:r>
          </w:p>
        </w:tc>
        <w:tc>
          <w:tcPr>
            <w:tcW w:w="239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</w:p>
        </w:tc>
      </w:tr>
      <w:tr w:rsidR="00846797" w:rsidRPr="00D44C95" w:rsidTr="004A46FC">
        <w:trPr>
          <w:gridAfter w:val="1"/>
          <w:wAfter w:w="32" w:type="dxa"/>
          <w:jc w:val="center"/>
        </w:trPr>
        <w:tc>
          <w:tcPr>
            <w:tcW w:w="61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10-11</w:t>
            </w:r>
          </w:p>
        </w:tc>
        <w:tc>
          <w:tcPr>
            <w:tcW w:w="2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6797" w:rsidRPr="00D44C95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lastRenderedPageBreak/>
              <w:t>Программы по геометрии для общеобразовател</w:t>
            </w:r>
            <w:r w:rsidR="00846797">
              <w:rPr>
                <w:caps w:val="0"/>
                <w:sz w:val="20"/>
                <w:szCs w:val="20"/>
              </w:rPr>
              <w:t>ьных учреждений, изд. «</w:t>
            </w:r>
            <w:proofErr w:type="spellStart"/>
            <w:r w:rsidR="00846797">
              <w:rPr>
                <w:caps w:val="0"/>
                <w:sz w:val="20"/>
                <w:szCs w:val="20"/>
              </w:rPr>
              <w:t>Посвещение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 xml:space="preserve">», (авт.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Л.С.Атанасян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7-11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Программы по физике для общеобразовательных учреждений,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изд</w:t>
            </w:r>
            <w:proofErr w:type="spellEnd"/>
            <w:proofErr w:type="gramStart"/>
            <w:r w:rsidRPr="00D44C95">
              <w:rPr>
                <w:caps w:val="0"/>
                <w:sz w:val="20"/>
                <w:szCs w:val="20"/>
              </w:rPr>
              <w:t xml:space="preserve"> .</w:t>
            </w:r>
            <w:proofErr w:type="gramEnd"/>
            <w:r w:rsidRPr="00D44C95">
              <w:rPr>
                <w:caps w:val="0"/>
                <w:sz w:val="20"/>
                <w:szCs w:val="20"/>
              </w:rPr>
              <w:t xml:space="preserve"> «Дрофа» ,( авт.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Пёрышкин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 xml:space="preserve"> А.В.)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7-9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 Программа по физике для общеобразовательных учреждений </w:t>
            </w:r>
          </w:p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Автор</w:t>
            </w:r>
            <w:r w:rsidR="00846797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r w:rsidR="00846797">
              <w:rPr>
                <w:caps w:val="0"/>
                <w:sz w:val="20"/>
                <w:szCs w:val="20"/>
              </w:rPr>
              <w:t>Мякишев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 xml:space="preserve"> «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Просвешение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10-11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по информатике для общеобразовательных учреждений, изд. «Бином» (</w:t>
            </w:r>
            <w:proofErr w:type="spellStart"/>
            <w:proofErr w:type="gramStart"/>
            <w:r w:rsidRPr="00D44C95">
              <w:rPr>
                <w:caps w:val="0"/>
                <w:sz w:val="20"/>
                <w:szCs w:val="20"/>
              </w:rPr>
              <w:t>авт</w:t>
            </w:r>
            <w:proofErr w:type="spellEnd"/>
            <w:proofErr w:type="gramEnd"/>
            <w:r w:rsidRPr="00D44C95">
              <w:rPr>
                <w:caps w:val="0"/>
                <w:sz w:val="20"/>
                <w:szCs w:val="20"/>
              </w:rPr>
              <w:t xml:space="preserve">, Л.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Босова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5-7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по информатике для общеобразовательных учреждений, изд. «Бином» (</w:t>
            </w:r>
            <w:proofErr w:type="spellStart"/>
            <w:proofErr w:type="gramStart"/>
            <w:r w:rsidRPr="00D44C95">
              <w:rPr>
                <w:caps w:val="0"/>
                <w:sz w:val="20"/>
                <w:szCs w:val="20"/>
              </w:rPr>
              <w:t>авт</w:t>
            </w:r>
            <w:proofErr w:type="spellEnd"/>
            <w:proofErr w:type="gramEnd"/>
            <w:r w:rsidRPr="00D44C95">
              <w:rPr>
                <w:caps w:val="0"/>
                <w:sz w:val="20"/>
                <w:szCs w:val="20"/>
              </w:rPr>
              <w:t xml:space="preserve">, Н.Д.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Угринович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8-11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proofErr w:type="spellStart"/>
            <w:r>
              <w:rPr>
                <w:caps w:val="0"/>
                <w:sz w:val="20"/>
                <w:szCs w:val="20"/>
              </w:rPr>
              <w:t>Вигасин</w:t>
            </w:r>
            <w:proofErr w:type="spellEnd"/>
            <w:r w:rsidR="00CE327A" w:rsidRPr="00D44C95">
              <w:rPr>
                <w:caps w:val="0"/>
                <w:sz w:val="20"/>
                <w:szCs w:val="20"/>
              </w:rPr>
              <w:t>. «История Дре</w:t>
            </w:r>
            <w:r>
              <w:rPr>
                <w:caps w:val="0"/>
                <w:sz w:val="20"/>
                <w:szCs w:val="20"/>
              </w:rPr>
              <w:t>внего мира» – М.: «Просвещение</w:t>
            </w:r>
            <w:r w:rsidR="00CE327A" w:rsidRPr="00D44C95">
              <w:rPr>
                <w:caps w:val="0"/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</w:t>
            </w:r>
            <w:r w:rsidR="00846797">
              <w:rPr>
                <w:caps w:val="0"/>
                <w:sz w:val="20"/>
                <w:szCs w:val="20"/>
              </w:rPr>
              <w:t xml:space="preserve">грамма под  редакцией Бойцов,  </w:t>
            </w:r>
            <w:proofErr w:type="spellStart"/>
            <w:r w:rsidR="00846797">
              <w:rPr>
                <w:caps w:val="0"/>
                <w:sz w:val="20"/>
                <w:szCs w:val="20"/>
              </w:rPr>
              <w:t>Шукуров</w:t>
            </w:r>
            <w:proofErr w:type="spellEnd"/>
            <w:r w:rsidR="00846797">
              <w:rPr>
                <w:caps w:val="0"/>
                <w:sz w:val="20"/>
                <w:szCs w:val="20"/>
              </w:rPr>
              <w:t xml:space="preserve"> « Всеобщая история» » – М.: «Русское слово</w:t>
            </w:r>
            <w:r w:rsidRPr="00D44C95">
              <w:rPr>
                <w:caps w:val="0"/>
                <w:sz w:val="20"/>
                <w:szCs w:val="20"/>
              </w:rPr>
              <w:t>»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846797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846797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Программа под редакцией Данилова, Косулина</w:t>
            </w:r>
            <w:r w:rsidR="00044666">
              <w:rPr>
                <w:caps w:val="0"/>
                <w:sz w:val="20"/>
                <w:szCs w:val="20"/>
              </w:rPr>
              <w:t>. «История России» – Просвещение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Программа под реда</w:t>
            </w:r>
            <w:r w:rsidR="00044666">
              <w:rPr>
                <w:caps w:val="0"/>
                <w:sz w:val="20"/>
                <w:szCs w:val="20"/>
              </w:rPr>
              <w:t>кцией Данилов</w:t>
            </w:r>
            <w:proofErr w:type="gramStart"/>
            <w:r w:rsidR="00044666">
              <w:rPr>
                <w:caps w:val="0"/>
                <w:sz w:val="20"/>
                <w:szCs w:val="20"/>
              </w:rPr>
              <w:t xml:space="preserve"> ,</w:t>
            </w:r>
            <w:proofErr w:type="gramEnd"/>
            <w:r w:rsidR="00044666">
              <w:rPr>
                <w:caps w:val="0"/>
                <w:sz w:val="20"/>
                <w:szCs w:val="20"/>
              </w:rPr>
              <w:t xml:space="preserve"> К</w:t>
            </w:r>
            <w:r w:rsidR="00846797">
              <w:rPr>
                <w:caps w:val="0"/>
                <w:sz w:val="20"/>
                <w:szCs w:val="20"/>
              </w:rPr>
              <w:t>осулина. «История Росси</w:t>
            </w:r>
            <w:r w:rsidR="00044666">
              <w:rPr>
                <w:caps w:val="0"/>
                <w:sz w:val="20"/>
                <w:szCs w:val="20"/>
              </w:rPr>
              <w:t>и 19 века</w:t>
            </w:r>
            <w:r w:rsidR="00846797">
              <w:rPr>
                <w:caps w:val="0"/>
                <w:sz w:val="20"/>
                <w:szCs w:val="20"/>
              </w:rPr>
              <w:t xml:space="preserve"> </w:t>
            </w:r>
            <w:r w:rsidRPr="00D44C95">
              <w:rPr>
                <w:caps w:val="0"/>
                <w:sz w:val="20"/>
                <w:szCs w:val="20"/>
              </w:rPr>
              <w:t xml:space="preserve">» – М.: </w:t>
            </w:r>
            <w:r w:rsidR="00846797">
              <w:rPr>
                <w:caps w:val="0"/>
                <w:sz w:val="20"/>
                <w:szCs w:val="20"/>
              </w:rPr>
              <w:t>Просвещение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044666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 xml:space="preserve">Программа под </w:t>
            </w:r>
            <w:proofErr w:type="spellStart"/>
            <w:r>
              <w:rPr>
                <w:caps w:val="0"/>
                <w:sz w:val="20"/>
                <w:szCs w:val="20"/>
              </w:rPr>
              <w:t>редак</w:t>
            </w:r>
            <w:proofErr w:type="spellEnd"/>
            <w:r>
              <w:rPr>
                <w:caps w:val="0"/>
                <w:sz w:val="20"/>
                <w:szCs w:val="20"/>
              </w:rPr>
              <w:t>. Данилова, Косулина «История России</w:t>
            </w:r>
            <w:r w:rsidR="00CE327A" w:rsidRPr="00D44C95">
              <w:rPr>
                <w:caps w:val="0"/>
                <w:sz w:val="20"/>
                <w:szCs w:val="20"/>
              </w:rPr>
              <w:t xml:space="preserve"> XX век» – М.: </w:t>
            </w:r>
            <w:r>
              <w:rPr>
                <w:caps w:val="0"/>
                <w:sz w:val="20"/>
                <w:szCs w:val="20"/>
              </w:rPr>
              <w:t>Просвещение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Программа по</w:t>
            </w:r>
            <w:r w:rsidR="00044666">
              <w:rPr>
                <w:caps w:val="0"/>
                <w:sz w:val="20"/>
                <w:szCs w:val="20"/>
              </w:rPr>
              <w:t xml:space="preserve">д редакцией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Загладин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 xml:space="preserve">, </w:t>
            </w:r>
            <w:r w:rsidR="00044666">
              <w:rPr>
                <w:caps w:val="0"/>
                <w:sz w:val="20"/>
                <w:szCs w:val="20"/>
              </w:rPr>
              <w:t xml:space="preserve">«Всемирная история» </w:t>
            </w:r>
            <w:r w:rsidRPr="00D44C95">
              <w:rPr>
                <w:caps w:val="0"/>
                <w:sz w:val="20"/>
                <w:szCs w:val="20"/>
              </w:rPr>
              <w:t>– М.: Русское слово,</w:t>
            </w:r>
          </w:p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10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044666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Программа под редакцией Н.В. 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Загладин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 xml:space="preserve">, Х.Т. </w:t>
            </w:r>
            <w:r w:rsidR="00044666">
              <w:rPr>
                <w:caps w:val="0"/>
                <w:sz w:val="20"/>
                <w:szCs w:val="20"/>
              </w:rPr>
              <w:t>«Всеобщ</w:t>
            </w:r>
            <w:r w:rsidRPr="00D44C95">
              <w:rPr>
                <w:caps w:val="0"/>
                <w:sz w:val="20"/>
                <w:szCs w:val="20"/>
              </w:rPr>
              <w:t xml:space="preserve">ая история: XX век»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lastRenderedPageBreak/>
              <w:t>Программа под  редакцией Боголюбова Л.Н. «Общ</w:t>
            </w:r>
            <w:r w:rsidR="00044666">
              <w:rPr>
                <w:caps w:val="0"/>
                <w:sz w:val="20"/>
                <w:szCs w:val="20"/>
              </w:rPr>
              <w:t xml:space="preserve">ествознание»: </w:t>
            </w:r>
            <w:r w:rsidRPr="00D44C95">
              <w:rPr>
                <w:caps w:val="0"/>
                <w:sz w:val="20"/>
                <w:szCs w:val="20"/>
              </w:rPr>
              <w:t xml:space="preserve"> – М.: Просвещение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044666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6</w:t>
            </w:r>
            <w:r w:rsidR="00CE327A" w:rsidRPr="00D44C95">
              <w:rPr>
                <w:caps w:val="0"/>
                <w:sz w:val="20"/>
                <w:szCs w:val="20"/>
              </w:rPr>
              <w:t>-11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044666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17AEC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по биологии для общеобразовательных учреждений,</w:t>
            </w:r>
            <w:r w:rsidR="00C17AEC">
              <w:rPr>
                <w:caps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17AEC">
              <w:rPr>
                <w:caps w:val="0"/>
                <w:sz w:val="20"/>
                <w:szCs w:val="20"/>
              </w:rPr>
              <w:t>изд</w:t>
            </w:r>
            <w:proofErr w:type="spellEnd"/>
            <w:proofErr w:type="gramEnd"/>
            <w:r w:rsidR="00C17AEC">
              <w:rPr>
                <w:caps w:val="0"/>
                <w:sz w:val="20"/>
                <w:szCs w:val="20"/>
              </w:rPr>
              <w:t xml:space="preserve"> «Дрофа»,( авт. Захаров, Сонин, Мамонтов</w:t>
            </w:r>
            <w:r w:rsidRPr="00D44C95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6-11</w:t>
            </w:r>
          </w:p>
          <w:p w:rsidR="00CE327A" w:rsidRPr="00D44C95" w:rsidRDefault="00CE327A" w:rsidP="00C17AEC">
            <w:pPr>
              <w:spacing w:before="225" w:after="225"/>
              <w:rPr>
                <w:caps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Программы по химии для общеобразовательных учреждений, </w:t>
            </w:r>
            <w:proofErr w:type="spellStart"/>
            <w:proofErr w:type="gramStart"/>
            <w:r w:rsidRPr="00D44C95">
              <w:rPr>
                <w:caps w:val="0"/>
                <w:sz w:val="20"/>
                <w:szCs w:val="20"/>
              </w:rPr>
              <w:t>изд</w:t>
            </w:r>
            <w:proofErr w:type="spellEnd"/>
            <w:proofErr w:type="gramEnd"/>
            <w:r w:rsidRPr="00D44C95">
              <w:rPr>
                <w:caps w:val="0"/>
                <w:sz w:val="20"/>
                <w:szCs w:val="20"/>
              </w:rPr>
              <w:t xml:space="preserve"> «Дрофа» (</w:t>
            </w:r>
            <w:proofErr w:type="spellStart"/>
            <w:r w:rsidRPr="00D44C95">
              <w:rPr>
                <w:caps w:val="0"/>
                <w:sz w:val="20"/>
                <w:szCs w:val="20"/>
              </w:rPr>
              <w:t>авт.О.С.Габриелян</w:t>
            </w:r>
            <w:proofErr w:type="spellEnd"/>
            <w:r w:rsidRPr="00D44C95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8-11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17AEC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по природоведению для общеобразовательных учреждений</w:t>
            </w:r>
            <w:r w:rsidR="00C17AEC">
              <w:rPr>
                <w:caps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C17AEC">
              <w:rPr>
                <w:caps w:val="0"/>
                <w:sz w:val="20"/>
                <w:szCs w:val="20"/>
              </w:rPr>
              <w:t>изд</w:t>
            </w:r>
            <w:proofErr w:type="spellEnd"/>
            <w:proofErr w:type="gramEnd"/>
            <w:r w:rsidR="00C17AEC">
              <w:rPr>
                <w:caps w:val="0"/>
                <w:sz w:val="20"/>
                <w:szCs w:val="20"/>
              </w:rPr>
              <w:t xml:space="preserve"> «Просвещение». (Авт</w:t>
            </w:r>
            <w:proofErr w:type="gramStart"/>
            <w:r w:rsidR="00C17AEC">
              <w:rPr>
                <w:caps w:val="0"/>
                <w:sz w:val="20"/>
                <w:szCs w:val="20"/>
              </w:rPr>
              <w:t>.П</w:t>
            </w:r>
            <w:proofErr w:type="gramEnd"/>
            <w:r w:rsidR="00C17AEC">
              <w:rPr>
                <w:caps w:val="0"/>
                <w:sz w:val="20"/>
                <w:szCs w:val="20"/>
              </w:rPr>
              <w:t>лешаков</w:t>
            </w:r>
            <w:r w:rsidRPr="00D44C95">
              <w:rPr>
                <w:caps w:val="0"/>
                <w:sz w:val="20"/>
                <w:szCs w:val="20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 xml:space="preserve">Программы по черчению  для общеобразовательных учреждений, </w:t>
            </w:r>
            <w:proofErr w:type="spellStart"/>
            <w:proofErr w:type="gramStart"/>
            <w:r w:rsidRPr="00D44C95">
              <w:rPr>
                <w:caps w:val="0"/>
                <w:sz w:val="20"/>
                <w:szCs w:val="20"/>
              </w:rPr>
              <w:t>изд</w:t>
            </w:r>
            <w:proofErr w:type="spellEnd"/>
            <w:proofErr w:type="gramEnd"/>
            <w:r w:rsidRPr="00D44C95">
              <w:rPr>
                <w:caps w:val="0"/>
                <w:sz w:val="20"/>
                <w:szCs w:val="20"/>
              </w:rPr>
              <w:t xml:space="preserve"> «Просвещение», (авт. Ботвинников А.Д.)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9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Комплексная учебная программа по ОБЖ  для 5-11 классов об</w:t>
            </w:r>
            <w:r w:rsidR="00044666">
              <w:rPr>
                <w:caps w:val="0"/>
                <w:sz w:val="20"/>
                <w:szCs w:val="20"/>
              </w:rPr>
              <w:t xml:space="preserve">щеобразовательных учреждений» </w:t>
            </w:r>
            <w:r w:rsidRPr="00D44C95">
              <w:rPr>
                <w:caps w:val="0"/>
                <w:sz w:val="20"/>
                <w:szCs w:val="20"/>
              </w:rPr>
              <w:t xml:space="preserve"> автор</w:t>
            </w:r>
            <w:r w:rsidR="00044666">
              <w:rPr>
                <w:caps w:val="0"/>
                <w:sz w:val="20"/>
                <w:szCs w:val="20"/>
              </w:rPr>
              <w:t xml:space="preserve"> Фролов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5-11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  <w:tr w:rsidR="00CE327A" w:rsidRPr="00D44C95" w:rsidTr="00846797">
        <w:trPr>
          <w:gridAfter w:val="1"/>
          <w:wAfter w:w="32" w:type="dxa"/>
          <w:jc w:val="center"/>
        </w:trPr>
        <w:tc>
          <w:tcPr>
            <w:tcW w:w="6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Программы по физкультуре для общеобразовательных учреждений, изд. «Просвещение», (авт. М.Л.Лях)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1-11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327A" w:rsidRPr="00D44C95" w:rsidRDefault="00CE327A" w:rsidP="00CE327A">
            <w:pPr>
              <w:spacing w:before="225" w:after="225"/>
              <w:jc w:val="center"/>
              <w:rPr>
                <w:caps w:val="0"/>
                <w:sz w:val="20"/>
                <w:szCs w:val="20"/>
              </w:rPr>
            </w:pPr>
            <w:r w:rsidRPr="00D44C95">
              <w:rPr>
                <w:caps w:val="0"/>
                <w:sz w:val="20"/>
                <w:szCs w:val="20"/>
              </w:rPr>
              <w:t>общеобразовательный</w:t>
            </w:r>
          </w:p>
        </w:tc>
      </w:tr>
    </w:tbl>
    <w:p w:rsidR="00EC20AB" w:rsidRPr="00EC20AB" w:rsidRDefault="00CE327A" w:rsidP="00EC20AB">
      <w:pPr>
        <w:shd w:val="clear" w:color="auto" w:fill="FFFFFF"/>
        <w:rPr>
          <w:caps w:val="0"/>
          <w:sz w:val="20"/>
          <w:szCs w:val="20"/>
        </w:rPr>
      </w:pPr>
      <w:r w:rsidRPr="00D44C95">
        <w:rPr>
          <w:caps w:val="0"/>
          <w:sz w:val="20"/>
          <w:szCs w:val="20"/>
        </w:rPr>
        <w:t> 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Педагогический коллектив и администрация школы стремятся к обеспечению усвоения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proofErr w:type="gramStart"/>
      <w:r>
        <w:rPr>
          <w:caps w:val="0"/>
          <w:sz w:val="22"/>
          <w:szCs w:val="22"/>
        </w:rPr>
        <w:t>обучающимися</w:t>
      </w:r>
      <w:proofErr w:type="gramEnd"/>
      <w:r>
        <w:rPr>
          <w:caps w:val="0"/>
          <w:sz w:val="22"/>
          <w:szCs w:val="22"/>
        </w:rPr>
        <w:t xml:space="preserve"> обязательного минимума содержания начального, основного, среднего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(полного) общего образования на уровне требований государственного образовательного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стандарта, гарантирует преемственность образовательных программ всех уровней, создает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основу для адаптации </w:t>
      </w:r>
      <w:proofErr w:type="gramStart"/>
      <w:r>
        <w:rPr>
          <w:caps w:val="0"/>
          <w:sz w:val="22"/>
          <w:szCs w:val="22"/>
        </w:rPr>
        <w:t>обучающихся</w:t>
      </w:r>
      <w:proofErr w:type="gramEnd"/>
      <w:r>
        <w:rPr>
          <w:caps w:val="0"/>
          <w:sz w:val="22"/>
          <w:szCs w:val="22"/>
        </w:rPr>
        <w:t xml:space="preserve"> к жизни в обществе, для осознанного выбора и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последующего освоения профессиональных образовательных программ, формирует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позитивную мотивацию </w:t>
      </w:r>
      <w:proofErr w:type="gramStart"/>
      <w:r>
        <w:rPr>
          <w:caps w:val="0"/>
          <w:sz w:val="22"/>
          <w:szCs w:val="22"/>
        </w:rPr>
        <w:t>обучающихся</w:t>
      </w:r>
      <w:proofErr w:type="gramEnd"/>
      <w:r>
        <w:rPr>
          <w:caps w:val="0"/>
          <w:sz w:val="22"/>
          <w:szCs w:val="22"/>
        </w:rPr>
        <w:t xml:space="preserve"> к учебной деятельности.</w:t>
      </w:r>
    </w:p>
    <w:p w:rsidR="00EC20AB" w:rsidRDefault="00EC20AB" w:rsidP="00EC20AB">
      <w:pPr>
        <w:autoSpaceDE w:val="0"/>
        <w:autoSpaceDN w:val="0"/>
        <w:adjustRightInd w:val="0"/>
        <w:rPr>
          <w:b/>
          <w:bCs/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1) Образовательная прог</w:t>
      </w:r>
      <w:r w:rsidR="00C2016A">
        <w:rPr>
          <w:b/>
          <w:bCs/>
          <w:caps w:val="0"/>
          <w:sz w:val="24"/>
          <w:szCs w:val="24"/>
        </w:rPr>
        <w:t>рамма начальной школы (I</w:t>
      </w:r>
      <w:r w:rsidR="00C2016A">
        <w:rPr>
          <w:b/>
          <w:bCs/>
          <w:caps w:val="0"/>
          <w:sz w:val="24"/>
          <w:szCs w:val="24"/>
          <w:lang w:val="en-US"/>
        </w:rPr>
        <w:t>I</w:t>
      </w:r>
      <w:r>
        <w:rPr>
          <w:b/>
          <w:bCs/>
          <w:caps w:val="0"/>
          <w:sz w:val="24"/>
          <w:szCs w:val="24"/>
        </w:rPr>
        <w:t xml:space="preserve"> </w:t>
      </w:r>
      <w:r w:rsidR="00C2016A">
        <w:rPr>
          <w:b/>
          <w:bCs/>
          <w:caps w:val="0"/>
          <w:sz w:val="24"/>
          <w:szCs w:val="24"/>
        </w:rPr>
        <w:t xml:space="preserve">уровня </w:t>
      </w:r>
      <w:r>
        <w:rPr>
          <w:b/>
          <w:bCs/>
          <w:caps w:val="0"/>
          <w:sz w:val="24"/>
          <w:szCs w:val="24"/>
        </w:rPr>
        <w:t>обучения)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В начальную школу принимаются все дети, проживающие в селе, достигшие 6,6 лет.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Основные задачи и содержание образования на каждой ступени формируются исходя </w:t>
      </w:r>
      <w:proofErr w:type="gramStart"/>
      <w:r>
        <w:rPr>
          <w:caps w:val="0"/>
          <w:sz w:val="22"/>
          <w:szCs w:val="22"/>
        </w:rPr>
        <w:t>из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психологических характеристик обучающихся данного возраста.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Центральное внимание на I ступени обучения уделяется общему развитию, сохранению и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укреплению здоровья детей. К моменту окончания начальной школы </w:t>
      </w:r>
      <w:proofErr w:type="gramStart"/>
      <w:r>
        <w:rPr>
          <w:caps w:val="0"/>
          <w:sz w:val="22"/>
          <w:szCs w:val="22"/>
        </w:rPr>
        <w:t>обязательными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являются выполнение государственных стандартов образования, а также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proofErr w:type="spellStart"/>
      <w:r>
        <w:rPr>
          <w:caps w:val="0"/>
          <w:sz w:val="22"/>
          <w:szCs w:val="22"/>
        </w:rPr>
        <w:t>сформированность</w:t>
      </w:r>
      <w:proofErr w:type="spellEnd"/>
      <w:r>
        <w:rPr>
          <w:caps w:val="0"/>
          <w:sz w:val="22"/>
          <w:szCs w:val="22"/>
        </w:rPr>
        <w:t xml:space="preserve"> положительного отношения к учебе (мотивационная готовность).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В практике работы учителей начальных классов широко используется </w:t>
      </w:r>
      <w:proofErr w:type="gramStart"/>
      <w:r>
        <w:rPr>
          <w:caps w:val="0"/>
          <w:sz w:val="22"/>
          <w:szCs w:val="22"/>
        </w:rPr>
        <w:t>развивающее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обучение.</w:t>
      </w:r>
    </w:p>
    <w:p w:rsidR="00EC20AB" w:rsidRDefault="00EC20AB" w:rsidP="00EC20AB">
      <w:pPr>
        <w:autoSpaceDE w:val="0"/>
        <w:autoSpaceDN w:val="0"/>
        <w:adjustRightInd w:val="0"/>
        <w:rPr>
          <w:b/>
          <w:bCs/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2) Образовательная программа основной школы (II</w:t>
      </w:r>
      <w:r w:rsidR="00C2016A">
        <w:rPr>
          <w:b/>
          <w:bCs/>
          <w:caps w:val="0"/>
          <w:sz w:val="24"/>
          <w:szCs w:val="24"/>
          <w:lang w:val="en-US"/>
        </w:rPr>
        <w:t>I</w:t>
      </w:r>
      <w:r w:rsidR="00C2016A">
        <w:rPr>
          <w:b/>
          <w:bCs/>
          <w:caps w:val="0"/>
          <w:sz w:val="24"/>
          <w:szCs w:val="24"/>
        </w:rPr>
        <w:t xml:space="preserve"> уровня</w:t>
      </w:r>
      <w:r>
        <w:rPr>
          <w:b/>
          <w:bCs/>
          <w:caps w:val="0"/>
          <w:sz w:val="24"/>
          <w:szCs w:val="24"/>
        </w:rPr>
        <w:t xml:space="preserve"> обучения)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Основными задачами II ступени обучения являются: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Формирование прочных, устойчивых знаний;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Повышение мотивации обучения через активизацию познавательной деятельности;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Сохранение и укрепление здоровья детей (закладывание основ здорового образа жизни);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Учителя-предметники второй ступени широко используют технологии проектов,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proofErr w:type="gramStart"/>
      <w:r>
        <w:rPr>
          <w:caps w:val="0"/>
          <w:sz w:val="22"/>
          <w:szCs w:val="22"/>
        </w:rPr>
        <w:t>информационную</w:t>
      </w:r>
      <w:proofErr w:type="gramEnd"/>
      <w:r>
        <w:rPr>
          <w:caps w:val="0"/>
          <w:sz w:val="22"/>
          <w:szCs w:val="22"/>
        </w:rPr>
        <w:t xml:space="preserve">, </w:t>
      </w:r>
      <w:proofErr w:type="spellStart"/>
      <w:r>
        <w:rPr>
          <w:caps w:val="0"/>
          <w:sz w:val="22"/>
          <w:szCs w:val="22"/>
        </w:rPr>
        <w:t>разноуровневые</w:t>
      </w:r>
      <w:proofErr w:type="spellEnd"/>
      <w:r>
        <w:rPr>
          <w:caps w:val="0"/>
          <w:sz w:val="22"/>
          <w:szCs w:val="22"/>
        </w:rPr>
        <w:t xml:space="preserve"> формы обучения, которые формируют творческое отношение обучающихся к учебной деятельности, помогают реализовать лично-ориентированный подход к обучению.</w:t>
      </w:r>
    </w:p>
    <w:p w:rsidR="00EC20AB" w:rsidRDefault="00EC20AB" w:rsidP="00EC20AB">
      <w:pPr>
        <w:autoSpaceDE w:val="0"/>
        <w:autoSpaceDN w:val="0"/>
        <w:adjustRightInd w:val="0"/>
        <w:rPr>
          <w:b/>
          <w:bCs/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lastRenderedPageBreak/>
        <w:t>3) Образователь</w:t>
      </w:r>
      <w:r w:rsidR="00C2016A">
        <w:rPr>
          <w:b/>
          <w:bCs/>
          <w:caps w:val="0"/>
          <w:sz w:val="24"/>
          <w:szCs w:val="24"/>
        </w:rPr>
        <w:t>ные программы средней школы (I</w:t>
      </w:r>
      <w:r w:rsidR="00C2016A">
        <w:rPr>
          <w:b/>
          <w:bCs/>
          <w:caps w:val="0"/>
          <w:sz w:val="24"/>
          <w:szCs w:val="24"/>
          <w:lang w:val="en-US"/>
        </w:rPr>
        <w:t>V</w:t>
      </w:r>
      <w:r w:rsidR="00C2016A">
        <w:rPr>
          <w:b/>
          <w:bCs/>
          <w:caps w:val="0"/>
          <w:sz w:val="24"/>
          <w:szCs w:val="24"/>
        </w:rPr>
        <w:t xml:space="preserve"> уровня</w:t>
      </w:r>
      <w:r>
        <w:rPr>
          <w:b/>
          <w:bCs/>
          <w:caps w:val="0"/>
          <w:sz w:val="24"/>
          <w:szCs w:val="24"/>
        </w:rPr>
        <w:t xml:space="preserve"> обучения)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На III ступени обучения происходит изучение общеобразовательных дисциплин, усвоение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государственных стандартов образования.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Особенностью учебно-воспитательного процесса на этой ступени образования является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широкое использование компьютерных технологий в преподавании основных дисциплин.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Одним из компонентов образовательного процесса является исследовательская работа </w:t>
      </w:r>
      <w:proofErr w:type="gramStart"/>
      <w:r>
        <w:rPr>
          <w:caps w:val="0"/>
          <w:sz w:val="22"/>
          <w:szCs w:val="22"/>
        </w:rPr>
        <w:t>в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proofErr w:type="gramStart"/>
      <w:r>
        <w:rPr>
          <w:caps w:val="0"/>
          <w:sz w:val="22"/>
          <w:szCs w:val="22"/>
        </w:rPr>
        <w:t>рамках</w:t>
      </w:r>
      <w:proofErr w:type="gramEnd"/>
      <w:r>
        <w:rPr>
          <w:caps w:val="0"/>
          <w:sz w:val="22"/>
          <w:szCs w:val="22"/>
        </w:rPr>
        <w:t xml:space="preserve"> избранной предметной области. Осуществляется она через взаимосвязь </w:t>
      </w:r>
      <w:proofErr w:type="gramStart"/>
      <w:r>
        <w:rPr>
          <w:caps w:val="0"/>
          <w:sz w:val="22"/>
          <w:szCs w:val="22"/>
        </w:rPr>
        <w:t>урочной</w:t>
      </w:r>
      <w:proofErr w:type="gramEnd"/>
      <w:r>
        <w:rPr>
          <w:caps w:val="0"/>
          <w:sz w:val="22"/>
          <w:szCs w:val="22"/>
        </w:rPr>
        <w:t xml:space="preserve"> и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внеурочной деятельности, через индивидуальные и групповые занятия с </w:t>
      </w:r>
      <w:proofErr w:type="gramStart"/>
      <w:r>
        <w:rPr>
          <w:caps w:val="0"/>
          <w:sz w:val="22"/>
          <w:szCs w:val="22"/>
        </w:rPr>
        <w:t>одаренными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учащимися.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Образ выпускника начальной школы</w:t>
      </w:r>
      <w:r>
        <w:rPr>
          <w:rFonts w:ascii="Times New Roman,Bold" w:hAnsi="Times New Roman,Bold" w:cs="Times New Roman,Bold"/>
          <w:b/>
          <w:bCs/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 xml:space="preserve">как главный целевой ориентир в </w:t>
      </w:r>
      <w:proofErr w:type="spellStart"/>
      <w:r>
        <w:rPr>
          <w:caps w:val="0"/>
          <w:sz w:val="24"/>
          <w:szCs w:val="24"/>
        </w:rPr>
        <w:t>учебно</w:t>
      </w:r>
      <w:proofErr w:type="spellEnd"/>
      <w:r>
        <w:rPr>
          <w:caps w:val="0"/>
          <w:sz w:val="24"/>
          <w:szCs w:val="24"/>
        </w:rPr>
        <w:t>-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воспитательной работе с </w:t>
      </w:r>
      <w:proofErr w:type="gramStart"/>
      <w:r>
        <w:rPr>
          <w:caps w:val="0"/>
          <w:sz w:val="22"/>
          <w:szCs w:val="22"/>
        </w:rPr>
        <w:t>обучающимися</w:t>
      </w:r>
      <w:proofErr w:type="gramEnd"/>
      <w:r>
        <w:rPr>
          <w:caps w:val="0"/>
          <w:sz w:val="22"/>
          <w:szCs w:val="22"/>
        </w:rPr>
        <w:t xml:space="preserve"> на начальной ступени</w:t>
      </w:r>
    </w:p>
    <w:p w:rsidR="00EC20AB" w:rsidRDefault="00EC20AB" w:rsidP="00EC20A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aps w:val="0"/>
          <w:sz w:val="22"/>
          <w:szCs w:val="22"/>
        </w:rPr>
      </w:pPr>
      <w:r>
        <w:rPr>
          <w:rFonts w:ascii="Times New Roman,Italic" w:hAnsi="Times New Roman,Italic" w:cs="Times New Roman,Italic"/>
          <w:i/>
          <w:iCs/>
          <w:caps w:val="0"/>
          <w:sz w:val="22"/>
          <w:szCs w:val="22"/>
        </w:rPr>
        <w:t>Нравственный потенциал.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proofErr w:type="gramStart"/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Восприятие и понимание обучающимися таких ценностей, как «семья», «школа», «учитель», «родина», «природа», «товарищ».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 xml:space="preserve">Внутренняя потребность выполнять правила для </w:t>
      </w:r>
      <w:proofErr w:type="gramStart"/>
      <w:r>
        <w:rPr>
          <w:caps w:val="0"/>
          <w:sz w:val="22"/>
          <w:szCs w:val="22"/>
        </w:rPr>
        <w:t>обучающихся</w:t>
      </w:r>
      <w:proofErr w:type="gramEnd"/>
      <w:r>
        <w:rPr>
          <w:caps w:val="0"/>
          <w:sz w:val="22"/>
          <w:szCs w:val="22"/>
        </w:rPr>
        <w:t>, умение и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стремление различать хорошие и плохие поступки людей, правильно оценивать свои действия и поведение одноклассников.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Обретение опыта участия в подготовке и проведении общественно полезных дел, активное участие в процессе жизнедеятельности класса и школы.</w:t>
      </w:r>
    </w:p>
    <w:p w:rsidR="00EC20AB" w:rsidRDefault="00EC20AB" w:rsidP="00EC20A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aps w:val="0"/>
          <w:sz w:val="22"/>
          <w:szCs w:val="22"/>
        </w:rPr>
      </w:pPr>
      <w:r>
        <w:rPr>
          <w:rFonts w:ascii="Times New Roman,Italic" w:hAnsi="Times New Roman,Italic" w:cs="Times New Roman,Italic"/>
          <w:i/>
          <w:iCs/>
          <w:caps w:val="0"/>
          <w:sz w:val="22"/>
          <w:szCs w:val="22"/>
        </w:rPr>
        <w:t>Познавательный потенциал.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proofErr w:type="gramStart"/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Формирование основных умений навыков учебной деятельности (чтение, письмо,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счет).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Формирование навыков самоконтроля учебных действий и развитие теоретического мышления.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Наблюдательность, активность и прилежание в учебном труде, устойчивый интерес к познанию.</w:t>
      </w:r>
    </w:p>
    <w:p w:rsidR="00EC20AB" w:rsidRDefault="00EC20AB" w:rsidP="00EC20AB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caps w:val="0"/>
          <w:sz w:val="22"/>
          <w:szCs w:val="22"/>
        </w:rPr>
      </w:pPr>
      <w:r>
        <w:rPr>
          <w:rFonts w:ascii="Times New Roman,Italic" w:hAnsi="Times New Roman,Italic" w:cs="Times New Roman,Italic"/>
          <w:i/>
          <w:iCs/>
          <w:caps w:val="0"/>
          <w:sz w:val="22"/>
          <w:szCs w:val="22"/>
        </w:rPr>
        <w:t>Коммуникативный потенциал.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Овладение простейшими коммуникативными умениями и навыками: говорить, слушать, сопереживать, сочувствовать.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Проявление внимания и интереса к другим людям, окружающей природе,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животному миру.</w:t>
      </w:r>
    </w:p>
    <w:p w:rsidR="00EC20AB" w:rsidRDefault="00EC20AB" w:rsidP="00EC20AB">
      <w:pPr>
        <w:autoSpaceDE w:val="0"/>
        <w:autoSpaceDN w:val="0"/>
        <w:adjustRightInd w:val="0"/>
        <w:rPr>
          <w:i/>
          <w:iCs/>
          <w:caps w:val="0"/>
          <w:sz w:val="22"/>
          <w:szCs w:val="22"/>
        </w:rPr>
      </w:pPr>
      <w:r>
        <w:rPr>
          <w:rFonts w:ascii="Times New Roman,Italic" w:hAnsi="Times New Roman,Italic" w:cs="Times New Roman,Italic"/>
          <w:i/>
          <w:iCs/>
          <w:caps w:val="0"/>
          <w:sz w:val="22"/>
          <w:szCs w:val="22"/>
        </w:rPr>
        <w:t>Эстетический потенциал</w:t>
      </w:r>
      <w:r>
        <w:rPr>
          <w:i/>
          <w:iCs/>
          <w:caps w:val="0"/>
          <w:sz w:val="22"/>
          <w:szCs w:val="22"/>
        </w:rPr>
        <w:t>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Эстетическое восприятие предметов и явлений в окружающей социальной и природной среде.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Наличие индивидуального эмоционально окрашенного отношения к произведениям искусства.</w:t>
      </w:r>
    </w:p>
    <w:p w:rsidR="00EC20AB" w:rsidRDefault="00EC20AB" w:rsidP="00EC20AB">
      <w:pPr>
        <w:autoSpaceDE w:val="0"/>
        <w:autoSpaceDN w:val="0"/>
        <w:adjustRightInd w:val="0"/>
        <w:rPr>
          <w:i/>
          <w:iCs/>
          <w:caps w:val="0"/>
          <w:sz w:val="22"/>
          <w:szCs w:val="22"/>
        </w:rPr>
      </w:pPr>
      <w:r>
        <w:rPr>
          <w:rFonts w:ascii="Times New Roman,Italic" w:hAnsi="Times New Roman,Italic" w:cs="Times New Roman,Italic"/>
          <w:i/>
          <w:iCs/>
          <w:caps w:val="0"/>
          <w:sz w:val="22"/>
          <w:szCs w:val="22"/>
        </w:rPr>
        <w:t>Физический потенциал</w:t>
      </w:r>
      <w:r>
        <w:rPr>
          <w:i/>
          <w:iCs/>
          <w:caps w:val="0"/>
          <w:sz w:val="22"/>
          <w:szCs w:val="22"/>
        </w:rPr>
        <w:t>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Соблюдение режима дня и правил личной гигиены.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Осознанное стремление стать сильным, быстрым, ловким и закаленным.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Желание потребовать свои силы в занятиях физической культурой и спортом.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Учебный план составлен на основе концепции непрерывного образования. При отборе содержания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образования учитывались следующие дидактические принципы: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proofErr w:type="spellStart"/>
      <w:r>
        <w:rPr>
          <w:caps w:val="0"/>
          <w:sz w:val="22"/>
          <w:szCs w:val="22"/>
        </w:rPr>
        <w:t>Гуманитаризации</w:t>
      </w:r>
      <w:proofErr w:type="spellEnd"/>
      <w:r>
        <w:rPr>
          <w:caps w:val="0"/>
          <w:sz w:val="22"/>
          <w:szCs w:val="22"/>
        </w:rPr>
        <w:t>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proofErr w:type="spellStart"/>
      <w:r>
        <w:rPr>
          <w:caps w:val="0"/>
          <w:sz w:val="22"/>
          <w:szCs w:val="22"/>
        </w:rPr>
        <w:t>Гуманизации</w:t>
      </w:r>
      <w:proofErr w:type="spellEnd"/>
      <w:r>
        <w:rPr>
          <w:caps w:val="0"/>
          <w:sz w:val="22"/>
          <w:szCs w:val="22"/>
        </w:rPr>
        <w:t>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Непрерывности и поступательности;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rFonts w:ascii="Symbol" w:hAnsi="Symbol" w:cs="Symbol"/>
          <w:caps w:val="0"/>
          <w:sz w:val="22"/>
          <w:szCs w:val="22"/>
        </w:rPr>
        <w:t></w:t>
      </w:r>
      <w:r>
        <w:rPr>
          <w:rFonts w:ascii="Symbol" w:hAnsi="Symbol" w:cs="Symbol"/>
          <w:caps w:val="0"/>
          <w:sz w:val="22"/>
          <w:szCs w:val="22"/>
        </w:rPr>
        <w:t></w:t>
      </w:r>
      <w:r>
        <w:rPr>
          <w:caps w:val="0"/>
          <w:sz w:val="22"/>
          <w:szCs w:val="22"/>
        </w:rPr>
        <w:t>Интеграции и дифференциации, оптимального соотношения вариативного и инвариантного компонентов.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Представление в учебном плане образовательной области и компоненты содержат </w:t>
      </w:r>
      <w:proofErr w:type="gramStart"/>
      <w:r>
        <w:rPr>
          <w:caps w:val="0"/>
          <w:sz w:val="22"/>
          <w:szCs w:val="22"/>
        </w:rPr>
        <w:t>учебный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материал, способствует интеллектуальному, духовно-нравственному и физическому развитию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младших школьников, а также формированию у обучающихся умений и навыков познания и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преобразования самих себя и окружающей действительности.</w:t>
      </w:r>
    </w:p>
    <w:p w:rsidR="00EC20AB" w:rsidRDefault="00EC20AB" w:rsidP="00EC20AB">
      <w:pPr>
        <w:autoSpaceDE w:val="0"/>
        <w:autoSpaceDN w:val="0"/>
        <w:adjustRightInd w:val="0"/>
        <w:rPr>
          <w:b/>
          <w:bCs/>
          <w:caps w:val="0"/>
          <w:sz w:val="22"/>
          <w:szCs w:val="22"/>
        </w:rPr>
      </w:pPr>
      <w:r>
        <w:rPr>
          <w:b/>
          <w:bCs/>
          <w:caps w:val="0"/>
          <w:sz w:val="22"/>
          <w:szCs w:val="22"/>
        </w:rPr>
        <w:t>Программа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1-4 УМК «Начальная школа 21 века»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В 2012-2013 учебном году обучение первоклассников осуществлялось по НОО ФГОС.</w:t>
      </w:r>
    </w:p>
    <w:p w:rsidR="00EC20AB" w:rsidRDefault="00C2016A" w:rsidP="00EC20AB">
      <w:pPr>
        <w:autoSpaceDE w:val="0"/>
        <w:autoSpaceDN w:val="0"/>
        <w:adjustRightInd w:val="0"/>
        <w:rPr>
          <w:b/>
          <w:bCs/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t>Задачи I</w:t>
      </w:r>
      <w:r>
        <w:rPr>
          <w:b/>
          <w:bCs/>
          <w:caps w:val="0"/>
          <w:sz w:val="24"/>
          <w:szCs w:val="24"/>
          <w:lang w:val="en-US"/>
        </w:rPr>
        <w:t>V</w:t>
      </w:r>
      <w:r>
        <w:rPr>
          <w:b/>
          <w:bCs/>
          <w:caps w:val="0"/>
          <w:sz w:val="24"/>
          <w:szCs w:val="24"/>
        </w:rPr>
        <w:t xml:space="preserve"> уровня</w:t>
      </w:r>
      <w:r w:rsidR="00EC20AB">
        <w:rPr>
          <w:b/>
          <w:bCs/>
          <w:caps w:val="0"/>
          <w:sz w:val="24"/>
          <w:szCs w:val="24"/>
        </w:rPr>
        <w:t xml:space="preserve"> обучения: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-обеспечить возможность получения общего, одинакового для всех федерального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образования, а также изучение предметов на профильном уровне;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-формирование индивидуальных умений самообразования, начальных основ исследовательской и творческой деятельности;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-формирование гуманистического мировоззрения, навыков самопознания, саморазвития,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самовоспитания;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lastRenderedPageBreak/>
        <w:t>-формирование готовности вести здоровый образ жизни, распространять эту позицию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среди других людей.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proofErr w:type="gramStart"/>
      <w:r>
        <w:rPr>
          <w:caps w:val="0"/>
          <w:sz w:val="22"/>
          <w:szCs w:val="22"/>
        </w:rPr>
        <w:t xml:space="preserve">Учебный план для 10 - 11 классов основан на идее </w:t>
      </w:r>
      <w:proofErr w:type="spellStart"/>
      <w:r>
        <w:rPr>
          <w:caps w:val="0"/>
          <w:sz w:val="22"/>
          <w:szCs w:val="22"/>
        </w:rPr>
        <w:t>двухуровнего</w:t>
      </w:r>
      <w:proofErr w:type="spellEnd"/>
      <w:r>
        <w:rPr>
          <w:caps w:val="0"/>
          <w:sz w:val="22"/>
          <w:szCs w:val="22"/>
        </w:rPr>
        <w:t xml:space="preserve"> (базового и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профильного) федерального компонента государственного стандарта общего образования.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Федеральный компонент включает изучение на базовом уровне учебных предметов: «Литература», «Иностранный язык», «Математика» (представлен предметами:: «Алгебра и начала анализа», «Геометрия»), «История» (представлен предметами</w:t>
      </w:r>
      <w:proofErr w:type="gramStart"/>
      <w:r>
        <w:rPr>
          <w:caps w:val="0"/>
          <w:sz w:val="22"/>
          <w:szCs w:val="22"/>
        </w:rPr>
        <w:t>:«</w:t>
      </w:r>
      <w:proofErr w:type="gramEnd"/>
      <w:r>
        <w:rPr>
          <w:caps w:val="0"/>
          <w:sz w:val="22"/>
          <w:szCs w:val="22"/>
        </w:rPr>
        <w:t>История России», «Всеобщая история»), «Химия», «Биология», «Физическая культура», «Технология», «МХК», «География», «Физика», «Информатика и ИКТ», «Обществознание»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Увеличено количество часов на преподавание предмета «Алгебра и начала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анализа» и «Русский язык» в 10-11 классах, по 1 часу за счет регионального компонента.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Учебный предмет «Физическая культура» изучается в 10-11 классах по 3 часа </w:t>
      </w:r>
      <w:proofErr w:type="gramStart"/>
      <w:r>
        <w:rPr>
          <w:caps w:val="0"/>
          <w:sz w:val="22"/>
          <w:szCs w:val="22"/>
        </w:rPr>
        <w:t>в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неделю. Третий час учебного предмета «Физическая культура» используется </w:t>
      </w:r>
      <w:proofErr w:type="gramStart"/>
      <w:r>
        <w:rPr>
          <w:caps w:val="0"/>
          <w:sz w:val="22"/>
          <w:szCs w:val="22"/>
        </w:rPr>
        <w:t>на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увеличение двигательной активности и развитие физических качеств обучающихся,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внедрение современных систем физического воспитания.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Часы компонента ОУ используются </w:t>
      </w:r>
      <w:proofErr w:type="gramStart"/>
      <w:r>
        <w:rPr>
          <w:caps w:val="0"/>
          <w:sz w:val="22"/>
          <w:szCs w:val="22"/>
        </w:rPr>
        <w:t>для</w:t>
      </w:r>
      <w:proofErr w:type="gramEnd"/>
      <w:r>
        <w:rPr>
          <w:caps w:val="0"/>
          <w:sz w:val="22"/>
          <w:szCs w:val="22"/>
        </w:rPr>
        <w:t>: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1. преподавания учебных предметов, предлагаемых образовательным учреждением;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2. организации исследовательской и проектной деятельности.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1.У учащихся класса есть возможность изучать углубленно профильные  предметы, по биологии, химии, истории и обществознанию.</w:t>
      </w:r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proofErr w:type="gramStart"/>
      <w:r>
        <w:rPr>
          <w:caps w:val="0"/>
          <w:sz w:val="24"/>
          <w:szCs w:val="24"/>
        </w:rPr>
        <w:t>2.</w:t>
      </w:r>
      <w:r>
        <w:rPr>
          <w:caps w:val="0"/>
          <w:sz w:val="22"/>
          <w:szCs w:val="22"/>
        </w:rPr>
        <w:t>Часы исследовательской и проектной деятельности по  «МХК»,  направлены на социализацию, воспитание и развитие выпускника средней (полной) школы; они позволяют вовлечь каждого учащегося в активный познавательный процесс, научить применять полученные знания на практике и способствуют выработке независимого мнения по той или иной проблеме, дают возможность его всестороннего исследования.</w:t>
      </w:r>
      <w:proofErr w:type="gramEnd"/>
    </w:p>
    <w:p w:rsidR="00EC20AB" w:rsidRDefault="00EC20AB" w:rsidP="00EC20AB">
      <w:pPr>
        <w:autoSpaceDE w:val="0"/>
        <w:autoSpaceDN w:val="0"/>
        <w:adjustRightInd w:val="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Максимальная учебная нагрузка на третьей ступени обучения не превышает</w:t>
      </w:r>
    </w:p>
    <w:p w:rsidR="00EC20AB" w:rsidRDefault="00EC20AB" w:rsidP="00EC20AB">
      <w:pPr>
        <w:rPr>
          <w:sz w:val="22"/>
          <w:szCs w:val="22"/>
        </w:rPr>
      </w:pPr>
      <w:proofErr w:type="gramStart"/>
      <w:r>
        <w:rPr>
          <w:caps w:val="0"/>
          <w:sz w:val="22"/>
          <w:szCs w:val="22"/>
        </w:rPr>
        <w:t>допустимую</w:t>
      </w:r>
      <w:proofErr w:type="gramEnd"/>
      <w:r>
        <w:rPr>
          <w:caps w:val="0"/>
          <w:sz w:val="22"/>
          <w:szCs w:val="22"/>
        </w:rPr>
        <w:t>, часы компонента ОУ использованы в полном объеме.</w:t>
      </w:r>
    </w:p>
    <w:p w:rsidR="00E22CD8" w:rsidRPr="00D44C95" w:rsidRDefault="00E22CD8">
      <w:pPr>
        <w:rPr>
          <w:sz w:val="20"/>
          <w:szCs w:val="20"/>
        </w:rPr>
      </w:pPr>
    </w:p>
    <w:sectPr w:rsidR="00E22CD8" w:rsidRPr="00D44C95" w:rsidSect="00D44C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224"/>
    <w:multiLevelType w:val="multilevel"/>
    <w:tmpl w:val="01AC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7A"/>
    <w:rsid w:val="00044666"/>
    <w:rsid w:val="00204D03"/>
    <w:rsid w:val="002865CB"/>
    <w:rsid w:val="0034176A"/>
    <w:rsid w:val="0040423C"/>
    <w:rsid w:val="005D1DB6"/>
    <w:rsid w:val="006D6E4E"/>
    <w:rsid w:val="00846797"/>
    <w:rsid w:val="00946E48"/>
    <w:rsid w:val="00C17AEC"/>
    <w:rsid w:val="00C2016A"/>
    <w:rsid w:val="00C6100E"/>
    <w:rsid w:val="00C614D1"/>
    <w:rsid w:val="00CE327A"/>
    <w:rsid w:val="00D25238"/>
    <w:rsid w:val="00D44C95"/>
    <w:rsid w:val="00DB5619"/>
    <w:rsid w:val="00E22CD8"/>
    <w:rsid w:val="00EC20AB"/>
    <w:rsid w:val="00F5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3C"/>
    <w:rPr>
      <w:caps/>
      <w:sz w:val="28"/>
      <w:szCs w:val="28"/>
    </w:rPr>
  </w:style>
  <w:style w:type="paragraph" w:styleId="3">
    <w:name w:val="heading 3"/>
    <w:basedOn w:val="a"/>
    <w:next w:val="a"/>
    <w:link w:val="30"/>
    <w:qFormat/>
    <w:rsid w:val="0040423C"/>
    <w:pPr>
      <w:keepNext/>
      <w:spacing w:before="240" w:after="60"/>
      <w:outlineLvl w:val="2"/>
    </w:pPr>
    <w:rPr>
      <w:rFonts w:ascii="Arial" w:hAnsi="Arial" w:cs="Arial"/>
      <w:b/>
      <w:bCs/>
      <w:cap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23C"/>
    <w:rPr>
      <w:rFonts w:ascii="Arial" w:hAnsi="Arial" w:cs="Arial"/>
      <w:b/>
      <w:bCs/>
      <w:sz w:val="26"/>
      <w:szCs w:val="26"/>
    </w:rPr>
  </w:style>
  <w:style w:type="character" w:styleId="a3">
    <w:name w:val="Emphasis"/>
    <w:basedOn w:val="a0"/>
    <w:qFormat/>
    <w:rsid w:val="0040423C"/>
    <w:rPr>
      <w:i/>
      <w:iCs/>
    </w:rPr>
  </w:style>
  <w:style w:type="character" w:customStyle="1" w:styleId="itemdatecreated2">
    <w:name w:val="itemdatecreated2"/>
    <w:basedOn w:val="a0"/>
    <w:rsid w:val="00CE327A"/>
    <w:rPr>
      <w:color w:val="999999"/>
      <w:sz w:val="17"/>
      <w:szCs w:val="17"/>
    </w:rPr>
  </w:style>
  <w:style w:type="character" w:customStyle="1" w:styleId="googqs-tidbit-0">
    <w:name w:val="goog_qs-tidbit-0"/>
    <w:basedOn w:val="a0"/>
    <w:rsid w:val="00CE3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8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15558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4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61743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3" w:color="C8DEF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6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8606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5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95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8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2013-10-16T09:31:00Z</dcterms:created>
  <dcterms:modified xsi:type="dcterms:W3CDTF">2016-02-12T08:55:00Z</dcterms:modified>
</cp:coreProperties>
</file>